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F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1761" w:firstLineChars="800"/>
        <w:jc w:val="both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 xml:space="preserve">Сараево и Мостар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lang w:val="mk-MK"/>
          <w14:textFill>
            <w14:solidFill>
              <w14:schemeClr w14:val="tx1"/>
            </w14:solidFill>
          </w14:textFill>
        </w:rPr>
        <w:t>за 8ми Март</w:t>
      </w:r>
      <w:bookmarkStart w:id="0" w:name="_GoBack"/>
      <w:bookmarkEnd w:id="0"/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 xml:space="preserve"> 2026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</w:p>
    <w:p w14:paraId="6F95180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Босна и Херцеговина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земја во Југоисточна Европа, која се наоѓа на Балканскиот Полуостров. Сараево е главен и најголем град во земјата.Босна и Херцеговина е речиси континентална држава – има тесен брег долго околу 20 километри на Јадранското Море околу градот 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</w:t>
      </w:r>
    </w:p>
    <w:p w14:paraId="6221091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Овој 1ви Мај, ЕТА ве води во  Босна и Херцеговина!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Нашите ноќевања се во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„Ерусалимот на Балканот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” поточно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Сараево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Последниот ден е резервиран за посета на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Босанските пирамиди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.</w:t>
      </w:r>
    </w:p>
    <w:p w14:paraId="6B2F6FD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Во продолжение ви ја претставуваме програмата за Босна.</w:t>
      </w:r>
    </w:p>
    <w:p w14:paraId="7D4C32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Што е вклучено во цената</w:t>
      </w:r>
    </w:p>
    <w:p w14:paraId="3F723DCF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-2 ноќевања со појадок во хотел</w:t>
      </w:r>
    </w:p>
    <w:p w14:paraId="2FF0DC25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-Разглед на Сараево со локален водич</w:t>
      </w:r>
    </w:p>
    <w:p w14:paraId="325CDED1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-Туристички придружник за време на патувањето</w:t>
      </w:r>
    </w:p>
    <w:p w14:paraId="20C0094A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-Посета на Вишеград и Андриќград</w:t>
      </w:r>
    </w:p>
    <w:p w14:paraId="4907EEC7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-Автобуски превоз Скопје и Куманово</w:t>
      </w:r>
    </w:p>
    <w:p w14:paraId="41B97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Што не е вклучено во цената</w:t>
      </w:r>
    </w:p>
    <w:p w14:paraId="4B99CE01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-Трансфер по градови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 Гевгелија,Битола,Прилеп,Неготино,Велес и Штип-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10е во правец по лице</w:t>
      </w:r>
    </w:p>
    <w:p w14:paraId="5E9F7F4F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-Крстарење по Дрина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– 10 евра од лице</w:t>
      </w:r>
    </w:p>
    <w:p w14:paraId="6E888171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-Босански пакет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 ( Бункерот на Тито, Јабланица, Врело Буна, Мостар и Босанските пирамиди) 9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0евра</w:t>
      </w:r>
    </w:p>
    <w:p w14:paraId="2C369FD7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-Историски пакет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 (Бункерот на Тито, Јабланица,Врело Буна и Мостар) 80 евра</w:t>
      </w:r>
    </w:p>
    <w:p w14:paraId="417DB5C5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–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Ноќно Сараево -15евра од лице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(задолжителна уплата во агенција)</w:t>
      </w:r>
    </w:p>
    <w:p w14:paraId="33CAE018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-Туристичка такса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– 2,50 евра од лице за две ноќевања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(задолжително)</w:t>
      </w:r>
    </w:p>
    <w:p w14:paraId="245C7BEB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-Патничко осигурување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За екскурзиите е задолжителна пријава во агенција. Уплатата е во автобус</w:t>
      </w:r>
    </w:p>
    <w:p w14:paraId="1E4FC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План и програма</w:t>
      </w:r>
    </w:p>
    <w:p w14:paraId="3885837C">
      <w:pPr>
        <w:keepNext w:val="0"/>
        <w:keepLines w:val="0"/>
        <w:widowControl/>
        <w:suppressLineNumbers w:val="0"/>
        <w:pBdr>
          <w:top w:val="single" w:color="284980" w:sz="6" w:space="4"/>
          <w:left w:val="single" w:color="284980" w:sz="6" w:space="12"/>
          <w:bottom w:val="single" w:color="284980" w:sz="6" w:space="4"/>
          <w:right w:val="single" w:color="284980" w:sz="6" w:space="12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1.Прв ден- Четврток (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05.03.2026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)</w:t>
      </w:r>
    </w:p>
    <w:p w14:paraId="35D398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15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Поаѓања се организирани од повеќе градови во Македонија.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Поаѓањето од Скопје е околу 22:30ч но патниците за точно време на поаѓање се известуваат на еден ден пред поаѓање.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Се патува преку Србија со попатни вечерни паузи.</w:t>
      </w:r>
    </w:p>
    <w:p w14:paraId="047E2DF4">
      <w:pPr>
        <w:keepNext w:val="0"/>
        <w:keepLines w:val="0"/>
        <w:widowControl/>
        <w:suppressLineNumbers w:val="0"/>
        <w:pBdr>
          <w:top w:val="single" w:color="284980" w:sz="6" w:space="4"/>
          <w:left w:val="single" w:color="284980" w:sz="6" w:space="12"/>
          <w:bottom w:val="single" w:color="284980" w:sz="6" w:space="4"/>
          <w:right w:val="single" w:color="284980" w:sz="6" w:space="12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2.Втор ден -Петок (0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.0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.2026)</w:t>
      </w:r>
    </w:p>
    <w:p w14:paraId="1687D5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Пристигнување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Сараево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упатување на разглед на Сараево со локален водич.</w:t>
      </w:r>
    </w:p>
    <w:p w14:paraId="707B5E3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Разгледот започнува од “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Vijecnica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”па до местото каде е извршен атентат врз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Франц Фердинанд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од страна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Гаврило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Принцип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хотел Европа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австро-унгарскиот дел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плоштадот Маршал Тито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местото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каде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формирана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групата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INDEXI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Бегова Џамија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Башчаршија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</w:p>
    <w:p w14:paraId="52E68AB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Разгледот се прави се со цел патниците подобро да се запознаат со градот.</w:t>
      </w:r>
    </w:p>
    <w:p w14:paraId="1439A33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Слободно време за ручек и разглед на Сараево, и упатување кон хотелот во договореното време.</w:t>
      </w:r>
    </w:p>
    <w:p w14:paraId="3A8263D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Ноќно Сараево – Факултативен излет</w:t>
      </w:r>
    </w:p>
    <w:p w14:paraId="3A6DB0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</w:p>
    <w:p w14:paraId="37734F43">
      <w:pPr>
        <w:keepNext w:val="0"/>
        <w:keepLines w:val="0"/>
        <w:widowControl/>
        <w:suppressLineNumbers w:val="0"/>
        <w:pBdr>
          <w:top w:val="single" w:color="284980" w:sz="6" w:space="4"/>
          <w:left w:val="single" w:color="284980" w:sz="6" w:space="12"/>
          <w:bottom w:val="single" w:color="284980" w:sz="6" w:space="4"/>
          <w:right w:val="single" w:color="284980" w:sz="6" w:space="12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3.Трет ден -Сабота (0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.0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.2026)</w:t>
      </w:r>
    </w:p>
    <w:p w14:paraId="7F98CE0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Третиот ден започнува со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појадок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07:30ч 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започнуваме со целодневна екскурзија 😊</w:t>
      </w:r>
    </w:p>
    <w:p w14:paraId="75F1F4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Првото место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за посета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Титов Бункер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во местото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Коњиц.</w:t>
      </w:r>
    </w:p>
    <w:p w14:paraId="178173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Групата ќе има можност да го посети местото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Јабланица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каде била одиграна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Битката на Неретва 1943 год.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позната како “Bitka za Ranjenike” која била 4-та непријателска офанзива на НОВЈ.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Исто така овде е снимен познатиот филм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„Битка за Неретва“ 1969 год..</w:t>
      </w:r>
    </w:p>
    <w:p w14:paraId="6D02600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16FD4D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Во договорено време поаѓање кон Мостар.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Разгледот на градот е со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локален водич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Голем дел од туристите доаѓаат во Мостар за да го видат мостот, но Мостар има многу повеќе за истражување.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Кујунџилук улицата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Ова е интересна улица (со калдрма) за прошетка, ако сте за шопинг можете да поминете часови овде.</w:t>
      </w:r>
    </w:p>
    <w:p w14:paraId="233781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Во Мостар има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кварт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 каде објектите се со шарени фасади што потсеќа на населбата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Балат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во Истанбул. Го нарекуват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‘’Мостарскиот Балат”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Разгледот завршува под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,,Стари мост”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овој мост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симбол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на градот.</w:t>
      </w:r>
    </w:p>
    <w:p w14:paraId="2A95A4B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Слободно време околу 3 часа.</w:t>
      </w:r>
    </w:p>
    <w:p w14:paraId="464298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Враќање во Сараево.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Посета на некој паб во австро-унгарскиот дел доколку има интерес од страна на групата.</w:t>
      </w:r>
    </w:p>
    <w:p w14:paraId="622AC7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Ноќевање.</w:t>
      </w:r>
    </w:p>
    <w:p w14:paraId="02964424">
      <w:pPr>
        <w:keepNext w:val="0"/>
        <w:keepLines w:val="0"/>
        <w:widowControl/>
        <w:suppressLineNumbers w:val="0"/>
        <w:pBdr>
          <w:top w:val="single" w:color="284980" w:sz="6" w:space="4"/>
          <w:left w:val="single" w:color="284980" w:sz="6" w:space="12"/>
          <w:bottom w:val="single" w:color="284980" w:sz="6" w:space="4"/>
          <w:right w:val="single" w:color="284980" w:sz="6" w:space="12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4.Четврти ден-Недела (0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.0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mk-MK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.2026)</w:t>
      </w:r>
    </w:p>
    <w:p w14:paraId="2B600A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појадокот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во хотел, групата се упатува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Босанските пирамиди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Пред повеќе 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10 години,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во Босна беше пронајдено големо откритие кое го шокираше светот , особено историчарите и археолозите.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Босанските Пирамиди беа пронајдени од страна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Др.Семир Османгич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тие го дигнаа во врвот на неговата кариера. Босанските пирамиди се наоѓаат во близина на градот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Високо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 а според најновите истражувања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датираат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предбиблиската историја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Најголемата пирамида е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Сонцето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прва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од тој вид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Европа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 додека пак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Месечината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Босанскиот Змеј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 се значително помали.</w:t>
      </w:r>
    </w:p>
    <w:p w14:paraId="591EDB9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Под  пирамидите се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пронајдени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три подземни одаи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мало сино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езеро.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Езерото содржи чиста, стерилна вода, без бактерии, алги, печурки, микроорганизми, животни, мов и кал.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Ја нарекуваат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жива вода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 затоа што го прочистува телото.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Тоа значи дека тие објекти всушност се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„одаи за прочистување“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тука телото побрзо се регенерира и болестите исчезнуваат.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Покажано е дека просториите под пирамидите имаат лекувачки моќи поради големото ниво на јонизација.</w:t>
      </w:r>
    </w:p>
    <w:p w14:paraId="58D860B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*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Вишеград,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прекрасен град каде туристите имаат можност да уплатат 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крстарење по Дрина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 да се запознаат со природните и историски убавини на градот, да ги слушнат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легендата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за близнаците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Стоја и Остоја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како 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легендата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невестата Фата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Групата го посетува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симболот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на градот а тоа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познатиот мост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кој е изграден 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Мехмед Паша Соколовиќ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,а кој е под заштита на UNESCO и опишан во романот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Иво Андриќ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„Мостот на Дрина“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Вишеград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ќе имате можност да го посетите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Aндриќград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исто така познат како 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камен 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кој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инвеститор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за тоа е познатиот тенисер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Новак Џоковиќ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4DC2AE0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Патниците кои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нема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да ги посетат пирамидите имаат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слободно време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хотел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со тоа што по враќање од пирамидите ќе бидат земени од хотел и се продолжува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Вишеград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Слободно време за ручек и заминување кон Македонија.</w:t>
      </w:r>
    </w:p>
    <w:p w14:paraId="01EFD68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Пристигнување во раните утрински часови.</w:t>
      </w:r>
    </w:p>
    <w:p w14:paraId="41A275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Важно</w:t>
      </w:r>
    </w:p>
    <w:p w14:paraId="5BF783A6">
      <w:pPr>
        <w:pStyle w:val="8"/>
        <w:keepNext w:val="0"/>
        <w:keepLines w:val="0"/>
        <w:widowControl/>
        <w:suppressLineNumbers w:val="0"/>
        <w:spacing w:before="0" w:beforeAutospacing="0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За реализација на овој аранжман, потребен е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минимум од 35 патници,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во спротивно, крајниот рок за известување околу евентуален отказ на аранжманот е најкасно 5 дена пред датумот на поаѓање</w:t>
      </w:r>
    </w:p>
    <w:p w14:paraId="03E67D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-Во случај да нема доволен број на патници од наведените градови за превоз, се организира трансфер до Скопје</w:t>
      </w:r>
    </w:p>
    <w:p w14:paraId="056F3B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Доплата за едно лице 35 евра</w:t>
      </w:r>
    </w:p>
    <w:p w14:paraId="6ADFF0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Организаторот на патувањето го задржува правото за измена на редоследот на поедини содржини во програмата</w:t>
      </w:r>
    </w:p>
    <w:p w14:paraId="58750C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Патувањето може да биде со валидна лична карта или пасош</w:t>
      </w:r>
    </w:p>
    <w:p w14:paraId="18E5998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Доколку патувањето се реализира според планираното и нема никакви пречки за негова реализација, а дојде до откажување од страна на патникот, тогаш откажувањето ќе се реализира во согласност со општите услови за патување.</w:t>
      </w:r>
    </w:p>
    <w:p w14:paraId="54786F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Распоредот на седишта се нумерира според уплатата. Доколку туристите имаат барање за седиште, истото се доплаќа 15 евра за време на патувањето од Скопје до Сараево и назад. Не и за време на екскурзиите</w:t>
      </w:r>
    </w:p>
    <w:p w14:paraId="096C51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Деца од 0 – 2,99 години бесплатно (спијат во кревет со родител)</w:t>
      </w:r>
    </w:p>
    <w:p w14:paraId="5E70F75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Доплата за дете до 11.99 години – 63 евра (50% од редовната цена на аранжманот)</w:t>
      </w:r>
    </w:p>
    <w:p w14:paraId="7F2558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Дете до 12 години придружувано со едно возрасно лице плаќа 100% од сумата на аранжманот.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</w:p>
    <w:p w14:paraId="55FE7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Факултативни излети</w:t>
      </w:r>
    </w:p>
    <w:p w14:paraId="00FFC327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8" w:lineRule="atLeast"/>
        <w:ind w:lef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Ноќно Сараево (задолжителна екскурзија)</w:t>
      </w:r>
    </w:p>
    <w:p w14:paraId="2419E351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8" w:lineRule="atLeast"/>
        <w:ind w:lef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Цена за пакет: 15е</w:t>
      </w:r>
    </w:p>
    <w:p w14:paraId="05AF10C3">
      <w:pPr>
        <w:pStyle w:val="8"/>
        <w:keepNext w:val="0"/>
        <w:keepLines w:val="0"/>
        <w:widowControl/>
        <w:suppressLineNumbers w:val="0"/>
        <w:shd w:val="clear" w:fill="F8F8F8"/>
        <w:spacing w:before="0" w:beforeAutospacing="0"/>
        <w:ind w:lef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</w:t>
      </w:r>
    </w:p>
    <w:p w14:paraId="5E3A3C88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8" w:lineRule="atLeast"/>
        <w:ind w:lef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Босански пакет (Бункерот на Тито, Јабланица,Врело Буна, Мостар и Босански пирамиди)</w:t>
      </w:r>
    </w:p>
    <w:p w14:paraId="71BB507D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8" w:lineRule="atLeast"/>
        <w:ind w:lef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Цена за пакет: 90е</w:t>
      </w:r>
    </w:p>
    <w:p w14:paraId="4A5E3DEB">
      <w:pPr>
        <w:pStyle w:val="3"/>
        <w:keepNext w:val="0"/>
        <w:keepLines w:val="0"/>
        <w:widowControl/>
        <w:suppressLineNumbers w:val="0"/>
        <w:spacing w:before="0" w:beforeAutospacing="0" w:line="18" w:lineRule="atLeast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Крстарење по Дрина</w:t>
      </w:r>
    </w:p>
    <w:p w14:paraId="556D5C86">
      <w:pPr>
        <w:pStyle w:val="4"/>
        <w:keepNext w:val="0"/>
        <w:keepLines w:val="0"/>
        <w:widowControl/>
        <w:suppressLineNumbers w:val="0"/>
        <w:spacing w:before="0" w:beforeAutospacing="0" w:line="18" w:lineRule="atLeast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Цена за пакет: 10е</w:t>
      </w:r>
    </w:p>
    <w:p w14:paraId="05A76F87">
      <w:pPr>
        <w:pStyle w:val="3"/>
        <w:keepNext w:val="0"/>
        <w:keepLines w:val="0"/>
        <w:widowControl/>
        <w:suppressLineNumbers w:val="0"/>
        <w:spacing w:before="0" w:beforeAutospacing="0" w:line="18" w:lineRule="atLeast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Историски пакет (Посета бункерот на Тито, Јабланица и Врело Буна, Мостар)</w:t>
      </w:r>
    </w:p>
    <w:p w14:paraId="557E1285">
      <w:pPr>
        <w:pStyle w:val="4"/>
        <w:keepNext w:val="0"/>
        <w:keepLines w:val="0"/>
        <w:widowControl/>
        <w:suppressLineNumbers w:val="0"/>
        <w:spacing w:before="0" w:beforeAutospacing="0" w:line="18" w:lineRule="atLeast"/>
        <w:jc w:val="both"/>
        <w:rPr>
          <w:rFonts w:hint="default" w:ascii="Calibri" w:hAnsi="Calibri" w:cs="Calibri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2"/>
          <w:szCs w:val="22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Цена за пакет: 80е</w:t>
      </w:r>
    </w:p>
    <w:p w14:paraId="29EA7903">
      <w:pPr>
        <w:rPr>
          <w:rFonts w:hint="default"/>
          <w:lang w:val="mk-MK"/>
        </w:rPr>
      </w:pPr>
      <w:r>
        <w:rPr>
          <w:rFonts w:hint="default"/>
          <w:lang w:val="mk-MK"/>
        </w:rPr>
        <w:t>Редовна цена 125е / Промо цена 109е по лице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6C4BB"/>
    <w:multiLevelType w:val="multilevel"/>
    <w:tmpl w:val="87B6C4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53CED"/>
    <w:rsid w:val="1B3B043B"/>
    <w:rsid w:val="2C1F3172"/>
    <w:rsid w:val="327D69E4"/>
    <w:rsid w:val="337401CD"/>
    <w:rsid w:val="5C053CED"/>
    <w:rsid w:val="5DE236A9"/>
    <w:rsid w:val="729D6597"/>
    <w:rsid w:val="7EF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2026-02-18T13:36:00Z</dcterms:created>
  <dc:creator>CCC</dc:creator>
  <cp:lastModifiedBy>CCC</cp:lastModifiedBy>
  <dcterms:modified xsi:type="dcterms:W3CDTF">2026-02-18T13:49:06Z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4F1D2791926D40FFB6C401FB26BB444F_13</vt:lpwstr>
  </property>
</Properties>
</file>