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F0E09">
      <w:pPr>
        <w:pStyle w:val="6"/>
        <w:bidi w:val="0"/>
        <w:ind w:firstLine="1656" w:firstLineChars="75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Истанбул 23ти Октомври (</w:t>
      </w:r>
      <w:r>
        <w:rPr>
          <w:rFonts w:hint="default" w:ascii="Arial" w:hAnsi="Arial" w:cs="Arial"/>
          <w:b/>
          <w:bCs/>
          <w:sz w:val="22"/>
          <w:szCs w:val="22"/>
          <w:lang w:val="mk-MK"/>
        </w:rPr>
        <w:t>3</w:t>
      </w:r>
      <w:bookmarkStart w:id="0" w:name="_GoBack"/>
      <w:bookmarkEnd w:id="0"/>
      <w:r>
        <w:rPr>
          <w:rFonts w:hint="default" w:ascii="Arial" w:hAnsi="Arial" w:cs="Arial"/>
          <w:b/>
          <w:bCs/>
          <w:sz w:val="22"/>
          <w:szCs w:val="22"/>
        </w:rPr>
        <w:t xml:space="preserve"> ноќи)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Истанбул е Град на два континента, преку 20 милиони жители, историја, уметност, храна и многу приказни.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него. Градот отсекогаш бил, а и ден денес е истакнат центар на економијата, културата и трговијата, каде трговците, локалното население и туристите од сите различни делови на светот доаѓаат да го искусат егзотичното.  Многумина го нарекуваат и „Главниот град на светот“, други пак „Мостот помеѓу Европа и Азија“. Препознатлив по беспрекорната турска кујна, со уникатни рецепти како познатиот Искендер, сендвич со риба, баклава, ќунефе алва во боја и секако турски локум. Истанбул е град каде сите традиции се спојуваат во едно. Наполеон Бонапарта за Истанбул рекол: „Ако светот беше една држава, Истанбул ќе беше нејзиниот главен град”.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</w:rPr>
        <w:t>План и програма</w:t>
      </w:r>
    </w:p>
    <w:p w14:paraId="514D1163">
      <w:pPr>
        <w:pStyle w:val="6"/>
        <w:bidi w:val="0"/>
        <w:rPr>
          <w:rFonts w:hint="default" w:ascii="Arial" w:hAnsi="Arial" w:cs="Arial"/>
          <w:b/>
          <w:bCs/>
          <w:i/>
          <w:iCs/>
          <w:sz w:val="22"/>
          <w:szCs w:val="22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lang w:val="en-US" w:eastAsia="zh-CN"/>
        </w:rPr>
        <w:t>Прв ден (22.10.2025) поаѓање</w:t>
      </w:r>
    </w:p>
    <w:p w14:paraId="5334644D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Турата стартува од паркингот на Хотел Русија околу 16:00 часот од Скопје. Ноќно возење со попатни паузи, царински формалности, презентација на програма и информации околу тоа што ги очекува патниците во наредните три дена. Нашите водичи се добро обучени и искусни во спроведувањето на протоколот за безбедноста при патувањето. Агенцијата ги контактира патниците на два дена пред поаѓање, во врска со точното време и место на поаѓање. Седиштата во автобус се нумерирани според датите на уплата. Доколку одредени патници имаат посебни барања за конкретно седиште истото го доплаќаа во агенција.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b/>
          <w:bCs/>
          <w:i/>
          <w:iCs/>
          <w:sz w:val="22"/>
          <w:szCs w:val="22"/>
          <w:lang w:val="en-US" w:eastAsia="zh-CN"/>
        </w:rPr>
        <w:t>Втор ден (23.10.2025)</w:t>
      </w:r>
    </w:p>
    <w:p w14:paraId="52A0D0BC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Пристигнување на групата во Истанбул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Групата се упатува кон хотелот заедно со својот багаж, каде истиот се остава во просторија предодредена за чување на багаж. Туристичкиот придружник на Ескејп травел е задолжен за комуникација со вработениот на рецепција во хотелот каде според  списокот на уплати во канцелариите на агенцијата се делат клучевите од хотелските соби.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Check in во хотелот е после 14:00 часот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По самото пристигнување групата заедно со туристичкиот придружник го започнува своето патување,oдносно се уплатуваат на пешачка тура, која вклучува посета на Капали Чаршија, Аја Софија и Сината Џамија. (влегувањето во џамиите е индивидуално)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Во договорено време групата заедно со туристичкиот придружник го започнува своето патување.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Започнуваме со посета на Миниатурк – Турција во минијатура 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Миниатурк е доказ за богатата историја и архитектонската величина на Турција.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Овој музеј на отворено, лоциран во Истанбул, прикажува прецизно изработени минијатури на познати знаменитости од целата земја.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Секоја минијатурна структура е придружена со детални информации за нејзиното историско значење.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Слободно време за прошетка низ Миниатурк – 45 мин до 1 час.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По посета на Миниатурк се упатуваме  кон Ортаќој.</w:t>
      </w:r>
    </w:p>
    <w:p w14:paraId="78BF1D04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Првиот ден ни завршува со посета на Ортаќој 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Кога веќе зајдисонцето наближува,денот го завршуваме во Ортаќој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Сместен на брегот на Босфор , денот го завршуваме со прошетка уживајќи во едно од најубавите зајдисонца 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Враќање во хотел.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Ноќевање.</w:t>
      </w:r>
    </w:p>
    <w:p w14:paraId="2BA1D1FB">
      <w:pPr>
        <w:pStyle w:val="6"/>
        <w:bidi w:val="0"/>
        <w:rPr>
          <w:rFonts w:hint="default" w:ascii="Arial" w:hAnsi="Arial" w:cs="Arial"/>
          <w:b/>
          <w:bCs/>
          <w:i/>
          <w:iCs/>
          <w:sz w:val="22"/>
          <w:szCs w:val="22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lang w:val="en-US" w:eastAsia="zh-CN"/>
        </w:rPr>
        <w:t>Трет ден (24.10.2025)</w:t>
      </w:r>
    </w:p>
    <w:p w14:paraId="348378AA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Појадок.</w:t>
      </w:r>
    </w:p>
    <w:p w14:paraId="61A9FE63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Балат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По посетата групата има слободно време околу час и половина за прошетка по уникатните историски шарени улички.</w:t>
      </w:r>
    </w:p>
    <w:p w14:paraId="70D30008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Областа Таксим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На Истакал се наоѓаат познатите дискотеки и кафуле</w:t>
      </w:r>
    </w:p>
    <w:p w14:paraId="1F9D3940">
      <w:pPr>
        <w:pStyle w:val="6"/>
        <w:bidi w:val="0"/>
        <w:rPr>
          <w:rFonts w:hint="default" w:ascii="Arial" w:hAnsi="Arial" w:cs="Arial"/>
          <w:b/>
          <w:bCs/>
          <w:i/>
          <w:iCs/>
          <w:sz w:val="22"/>
          <w:szCs w:val="22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lang w:val="en-US" w:eastAsia="zh-CN"/>
        </w:rPr>
        <w:t>Четрвти ден (25.10.2025)</w:t>
      </w:r>
    </w:p>
    <w:p w14:paraId="6752C708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Крстарење по Босфор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5F5CEF2C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Бејлербеи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7CE41F99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Палатата Ќучуксу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Сместена во населбата Ќучуксу во областа Бејкоз на азискиот брег на Босфор, малата палата е дизајнирана од Никогос Балјан и завршена во 1857 година.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Павилјонот се состои од два главни ката и подрум со кујна, сала и службенички простории. За разлика од другите градини на палатата со високи ѕидови, нејзината градина е опкружена со огради од леано железо со една порта на секоја од четирите страни.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Во почетокот на републиканската ера, локацијата неколку години се користела како државен пансион. Од темелната реставрација во 1944 година, палатата е отворена за јавноста како музеј.</w:t>
      </w:r>
    </w:p>
    <w:p w14:paraId="217E0B3F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Кадиќој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Ќадиќој е една од најпознатите области во Истанбул, Турција. Се наоѓа на анадолската страна од градот, на брегот на Мраморно Море.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Денеска, овде се наоѓаат едни од најголемите станбени и финансиски центри во градот.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Претсавува живописен квартал на азиската страна на Истанбул, познат по шарените улици и раздвижените пазари. Прошетајте по улицата Bahriye, која е полна со шарени кафулиња и продавници.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Можете да пробате одлични баклави или други десерти во некои од овие кафулиња или да застанете за одлично кафе.</w:t>
      </w:r>
    </w:p>
    <w:p w14:paraId="0E34EB7F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Чамлиџа-џамија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Денот го завршуваме со посета на една од најголемите и најубавите џамии  во Истанбул.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Пауза за уживање и фотографирање.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Враќање кон хотел.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Ноќевање.</w:t>
      </w:r>
    </w:p>
    <w:p w14:paraId="7D29BC28">
      <w:pPr>
        <w:pStyle w:val="6"/>
        <w:bidi w:val="0"/>
        <w:rPr>
          <w:rFonts w:hint="default" w:ascii="Arial" w:hAnsi="Arial" w:cs="Arial"/>
          <w:b/>
          <w:bCs/>
          <w:i/>
          <w:iCs/>
          <w:sz w:val="22"/>
          <w:szCs w:val="22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lang w:val="en-US" w:eastAsia="zh-CN"/>
        </w:rPr>
        <w:t>Петти ден (26.10.2025) враќање</w:t>
      </w:r>
    </w:p>
    <w:p w14:paraId="6FC51FC8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 појадокот во хотелот следува одјавување и посета на продавницата за слатки работи”KOСКА“,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Од Коска се упатуваме на шопинг во Аутлетот 212 во Истанбул.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Нашата програма е создадена да одговара на потребите на секој патник.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Од историја, култура, животен стил па се до шопинг.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Кој не би сакал шопинг?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Во трговскиот групата ќе има околу два ипол до три часа слободно време за шопинг.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По шопингот, поаѓање кон Македонија.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Пристигнување во Македонија после полноќ.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По појадокот во хотелот следува одјавување и посета на продавницата за слатки работи”KOСКА“,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Од Коска се упатуваме на шопинг во Аутлетот 212 во Истанбул.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Нашата програма е создадена да одговара на потребите на секој патник.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Од историја, култура, животен стил па се до шопинг.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Кој не би сакал шопинг?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Во трговскиот групата ќе има околу два ипол до три часа слободно време за шопинг.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По шопингот, поаѓање кон Македонија.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Пристигнување во Македонија после полноќ.</w:t>
      </w:r>
    </w:p>
    <w:p w14:paraId="4808CD6C">
      <w:pPr>
        <w:pStyle w:val="6"/>
        <w:bidi w:val="0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Што е вклучено во цената</w:t>
      </w:r>
    </w:p>
    <w:p w14:paraId="3BA820DE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-Три ноќевања и појадок во хотел со 2 или 3*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-Автобуски превоз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-Туристчка такса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-Туристички придружник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-Посета на Капали Чаршија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-Посета на турската продавница за слатки работи ,,Коска “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-Посета на аутлет трговски центар ,,212</w:t>
      </w:r>
    </w:p>
    <w:p w14:paraId="0E0E0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default" w:ascii="Arial" w:hAnsi="Arial" w:eastAsia="sans-serif" w:cs="Arial"/>
          <w:b/>
          <w:bCs/>
          <w:color w:val="212529"/>
          <w:sz w:val="22"/>
          <w:szCs w:val="22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212529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212529"/>
          <w:spacing w:val="0"/>
          <w:sz w:val="22"/>
          <w:szCs w:val="22"/>
          <w:shd w:val="clear" w:fill="FFFFFF"/>
        </w:rPr>
        <w:t>Што не е вклучено во цената</w:t>
      </w:r>
    </w:p>
    <w:p w14:paraId="3B7CA82E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-Индивидуални трошоци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-Факултативни излети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-Патничко осигурување</w:t>
      </w:r>
    </w:p>
    <w:p w14:paraId="171E02B4">
      <w:pPr>
        <w:pStyle w:val="6"/>
        <w:bidi w:val="0"/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 xml:space="preserve">Цена на аранжманот: редовна </w:t>
      </w:r>
      <w:r>
        <w:rPr>
          <w:rFonts w:hint="default" w:ascii="Arial" w:hAnsi="Arial" w:cs="Arial"/>
          <w:b/>
          <w:bCs/>
          <w:sz w:val="22"/>
          <w:szCs w:val="22"/>
          <w:lang w:val="mk-MK"/>
        </w:rPr>
        <w:t>1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>6</w:t>
      </w:r>
      <w:r>
        <w:rPr>
          <w:rFonts w:hint="default" w:ascii="Arial" w:hAnsi="Arial" w:cs="Arial"/>
          <w:b/>
          <w:bCs/>
          <w:sz w:val="22"/>
          <w:szCs w:val="22"/>
          <w:lang w:val="mk-MK"/>
        </w:rPr>
        <w:t xml:space="preserve">9 </w:t>
      </w:r>
      <w:r>
        <w:rPr>
          <w:rFonts w:hint="default" w:ascii="Arial" w:hAnsi="Arial" w:cs="Arial"/>
          <w:sz w:val="22"/>
          <w:szCs w:val="22"/>
          <w:lang w:val="mk-MK"/>
        </w:rPr>
        <w:t xml:space="preserve">евра / промо </w:t>
      </w:r>
      <w:r>
        <w:rPr>
          <w:rFonts w:hint="default" w:ascii="Arial" w:hAnsi="Arial" w:cs="Arial"/>
          <w:b/>
          <w:bCs/>
          <w:sz w:val="22"/>
          <w:szCs w:val="22"/>
          <w:lang w:val="mk-MK"/>
        </w:rPr>
        <w:t>1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>3</w:t>
      </w:r>
      <w:r>
        <w:rPr>
          <w:rFonts w:hint="default" w:ascii="Arial" w:hAnsi="Arial" w:cs="Arial"/>
          <w:b/>
          <w:bCs/>
          <w:sz w:val="22"/>
          <w:szCs w:val="22"/>
          <w:lang w:val="mk-MK"/>
        </w:rPr>
        <w:t>9</w:t>
      </w:r>
      <w:r>
        <w:rPr>
          <w:rFonts w:hint="default" w:ascii="Arial" w:hAnsi="Arial" w:cs="Arial"/>
          <w:sz w:val="22"/>
          <w:szCs w:val="22"/>
          <w:lang w:val="mk-MK"/>
        </w:rPr>
        <w:t xml:space="preserve"> евра</w:t>
      </w:r>
    </w:p>
    <w:p w14:paraId="43EF3AB1">
      <w:pPr>
        <w:pStyle w:val="6"/>
        <w:bidi w:val="0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Важно</w:t>
      </w:r>
    </w:p>
    <w:p w14:paraId="19BE4EAE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Задолжителна проверка на пасошот.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 xml:space="preserve">Не треба да е на 6 месеци пред истекување од моментот на влез и излез од 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Р. Турција и да е од новите пасоши со Р.С.Македонија.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Цените се изразени во евра, а курсот на еврото се пресметува 62 денари.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За сингл соба се доплаќаат 25 евра дополнително од аранжманот поради вториот кревет.</w:t>
      </w:r>
    </w:p>
    <w:p w14:paraId="1FA8A390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СЕКОЈ ПАТНИК ИМА ПРАВО НА ЕДЕН КУФЕР И РАЧЕН БАГАЖ.</w:t>
      </w:r>
    </w:p>
    <w:p w14:paraId="7F652583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Деца од 0 – 2,99 години бесплатно (спијат во кревет со родител)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Деца од 3 до 11,99 години плаќаат 50% од износот на аранжманот доколку се придружувани со двајца возрасни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Дете до 12 години придружувано со едно возрасно лице плаќа 100% од сумата на аранжманот.</w:t>
      </w:r>
    </w:p>
    <w:p w14:paraId="4EAE020E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Хотелот одредува на лице место во зависност од моменталната состојба каков тип на соба ќе добиете.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Резервации за одреден кат или страна не е можна.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Доколку имате барање за седиште, истото се доплаќа 15 евра за во два правци.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Патувањето ќе се реализира преку Република Грција до Турција.</w:t>
      </w:r>
    </w:p>
    <w:p w14:paraId="5601B0F9">
      <w:pPr>
        <w:pStyle w:val="6"/>
        <w:bidi w:val="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- </w:t>
      </w:r>
      <w:r>
        <w:rPr>
          <w:rFonts w:hint="default" w:ascii="Arial" w:hAnsi="Arial" w:cs="Arial"/>
          <w:sz w:val="22"/>
          <w:szCs w:val="22"/>
        </w:rPr>
        <w:t>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период.</w:t>
      </w:r>
    </w:p>
    <w:p w14:paraId="225A6F47">
      <w:pPr>
        <w:pStyle w:val="6"/>
        <w:bidi w:val="0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22"/>
          <w:szCs w:val="22"/>
          <w:lang w:val="en-US"/>
        </w:rPr>
      </w:pPr>
    </w:p>
    <w:p w14:paraId="3BFD5EB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8D6"/>
    <w:rsid w:val="1A4721F4"/>
    <w:rsid w:val="496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2025-09-24T08:09:00Z</dcterms:created>
  <dc:creator>User</dc:creator>
  <cp:lastModifiedBy>User</cp:lastModifiedBy>
  <dcterms:modified xsi:type="dcterms:W3CDTF">2025-09-24T09:11:15Z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6DDAD8A6330A4E09BB9566AD7F6C3716_11</vt:lpwstr>
  </property>
</Properties>
</file>