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F3B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212529"/>
          <w:sz w:val="24"/>
          <w:szCs w:val="24"/>
          <w:shd w:val="clear" w:color="auto" w:fill="auto"/>
        </w:rPr>
      </w:pPr>
      <w:r>
        <w:rPr>
          <w:rFonts w:hint="default" w:ascii="Calibri" w:hAnsi="Calibri" w:eastAsia="sans-serif" w:cs="Calibri"/>
          <w:b/>
          <w:bCs/>
          <w:i w:val="0"/>
          <w:iCs w:val="0"/>
          <w:caps w:val="0"/>
          <w:color w:val="284980"/>
          <w:spacing w:val="0"/>
          <w:sz w:val="28"/>
          <w:szCs w:val="28"/>
          <w:bdr w:val="none" w:color="auto" w:sz="0" w:space="0"/>
          <w:shd w:val="clear" w:fill="FFFFFF"/>
        </w:rPr>
        <w:t>Авионска тура Истанбул за 8-ми Март (05.03-08.03.2026)</w:t>
      </w:r>
      <w:r>
        <w:rPr>
          <w:rFonts w:hint="default" w:ascii="Calibri" w:hAnsi="Calibri" w:eastAsia="sans-serif" w:cs="Calibri"/>
          <w:b/>
          <w:bCs/>
          <w:i w:val="0"/>
          <w:iCs w:val="0"/>
          <w:caps w:val="0"/>
          <w:color w:val="284980"/>
          <w:spacing w:val="0"/>
          <w:sz w:val="24"/>
          <w:szCs w:val="24"/>
          <w:bdr w:val="none" w:color="auto" w:sz="0" w:space="0"/>
          <w:shd w:val="clear" w:fill="FFFFFF"/>
        </w:rPr>
        <w:br w:type="textWrapping"/>
      </w:r>
      <w:r>
        <w:rPr>
          <w:rFonts w:hint="default" w:ascii="Calibri" w:hAnsi="Calibri" w:eastAsia="sans-serif" w:cs="Calibri"/>
          <w:b/>
          <w:bCs/>
          <w:i w:val="0"/>
          <w:iCs w:val="0"/>
          <w:caps w:val="0"/>
          <w:color w:val="284980"/>
          <w:spacing w:val="0"/>
          <w:sz w:val="24"/>
          <w:szCs w:val="24"/>
          <w:bdr w:val="none" w:color="auto" w:sz="0" w:space="0"/>
          <w:shd w:val="clear" w:fill="FFFFFF"/>
        </w:rPr>
        <w:br w:type="textWrapping"/>
      </w:r>
      <w:r>
        <w:rPr>
          <w:rFonts w:hint="default" w:ascii="Calibri" w:hAnsi="Calibri" w:eastAsia="sans-serif" w:cs="Calibri"/>
          <w:i w:val="0"/>
          <w:iCs w:val="0"/>
          <w:caps w:val="0"/>
          <w:color w:val="000000"/>
          <w:spacing w:val="0"/>
          <w:sz w:val="24"/>
          <w:szCs w:val="24"/>
          <w:shd w:val="clear" w:fill="FFFFFF"/>
        </w:rPr>
        <w:t>Истанбул е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r>
        <w:rPr>
          <w:rFonts w:hint="default" w:ascii="Calibri" w:hAnsi="Calibri" w:eastAsia="sans-serif" w:cs="Calibri"/>
          <w:i w:val="0"/>
          <w:iCs w:val="0"/>
          <w:caps w:val="0"/>
          <w:color w:val="000000"/>
          <w:spacing w:val="0"/>
          <w:sz w:val="24"/>
          <w:szCs w:val="24"/>
          <w:shd w:val="clear" w:fill="FFFFFF"/>
        </w:rPr>
        <w:br w:type="textWrapping"/>
      </w:r>
      <w:r>
        <w:rPr>
          <w:rFonts w:hint="default" w:ascii="Calibri" w:hAnsi="Calibri" w:eastAsia="sans-serif" w:cs="Calibri"/>
          <w:i w:val="0"/>
          <w:iCs w:val="0"/>
          <w:caps w:val="0"/>
          <w:color w:val="000000"/>
          <w:spacing w:val="0"/>
          <w:sz w:val="24"/>
          <w:szCs w:val="24"/>
          <w:shd w:val="clear" w:fill="FFFFFF"/>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t>Што е вклучено во цената</w:t>
      </w:r>
    </w:p>
    <w:p w14:paraId="2B6FD6B4">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Директен лет на релација Скопје –Истанбул- Скопје</w:t>
      </w:r>
    </w:p>
    <w:p w14:paraId="35516071">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Мала кабинска торба со димензии 40x25x20cm;( дозволено едно парче багаж )</w:t>
      </w:r>
    </w:p>
    <w:p w14:paraId="4549861F">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Голем куфер од 23кг</w:t>
      </w:r>
    </w:p>
    <w:p w14:paraId="57FE71E3">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Три ноќевања и појадок во хотел со 2 или 3*</w:t>
      </w:r>
    </w:p>
    <w:p w14:paraId="57966787">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Туристички придружник</w:t>
      </w:r>
    </w:p>
    <w:p w14:paraId="5D25BC06">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Аеродромска такса</w:t>
      </w:r>
    </w:p>
    <w:p w14:paraId="00875AE3">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Факултативни излети</w:t>
      </w:r>
    </w:p>
    <w:p w14:paraId="51D2E3DA">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*Балат и Областа Таксим</w:t>
      </w:r>
    </w:p>
    <w:p w14:paraId="5B153CF4">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*Крстарење по Босфор, Бејлербеи, Палатата Ќучуксу, Кадикој, Чамлица Џамија</w:t>
      </w:r>
    </w:p>
    <w:p w14:paraId="03AA736F">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Организиран трансфер од Аеродромот во Истанбул до хотел и назад</w:t>
      </w:r>
    </w:p>
    <w:p w14:paraId="17E537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212529"/>
          <w:sz w:val="24"/>
          <w:szCs w:val="24"/>
          <w:shd w:val="clear" w:color="auto" w:fill="auto"/>
        </w:rPr>
      </w:pPr>
      <w:r>
        <w:rPr>
          <w:rFonts w:hint="default" w:ascii="Calibri" w:hAnsi="Calibri" w:eastAsia="sans-serif" w:cs="Calibri"/>
          <w:b/>
          <w:bCs/>
          <w:i w:val="0"/>
          <w:iCs w:val="0"/>
          <w:caps w:val="0"/>
          <w:color w:val="284980"/>
          <w:spacing w:val="0"/>
          <w:sz w:val="24"/>
          <w:szCs w:val="24"/>
          <w:shd w:val="clear" w:color="auto" w:fill="auto"/>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t>Што не е вклучено во цената</w:t>
      </w:r>
    </w:p>
    <w:p w14:paraId="352673AF">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Индивидуални трошоци</w:t>
      </w:r>
    </w:p>
    <w:p w14:paraId="515BE822">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Патничко осигурување</w:t>
      </w:r>
    </w:p>
    <w:p w14:paraId="26039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000000" w:themeColor="text1"/>
          <w:sz w:val="24"/>
          <w:szCs w:val="24"/>
          <w:shd w:val="clear" w:color="auto" w:fill="auto"/>
          <w14:textFill>
            <w14:solidFill>
              <w14:schemeClr w14:val="tx1"/>
            </w14:solidFill>
          </w14:textFill>
        </w:rPr>
      </w:pPr>
      <w:r>
        <w:rPr>
          <w:rFonts w:hint="default" w:ascii="Calibri" w:hAnsi="Calibri" w:eastAsia="sans-serif" w:cs="Calibri"/>
          <w:b/>
          <w:bCs/>
          <w:i w:val="0"/>
          <w:iCs w:val="0"/>
          <w:caps w:val="0"/>
          <w:color w:val="212529"/>
          <w:spacing w:val="0"/>
          <w:sz w:val="24"/>
          <w:szCs w:val="24"/>
          <w:bdr w:val="none" w:color="auto" w:sz="0" w:space="0"/>
          <w:shd w:val="clear" w:color="auto" w:fill="auto"/>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br w:type="textWrapping"/>
      </w:r>
      <w:r>
        <w:rPr>
          <w:rFonts w:hint="default" w:ascii="Calibri" w:hAnsi="Calibri" w:eastAsia="sans-serif" w:cs="Calibri"/>
          <w:b/>
          <w:bCs/>
          <w:i w:val="0"/>
          <w:iCs w:val="0"/>
          <w:caps w:val="0"/>
          <w:color w:val="000000" w:themeColor="text1"/>
          <w:spacing w:val="0"/>
          <w:sz w:val="24"/>
          <w:szCs w:val="24"/>
          <w:bdr w:val="none" w:color="auto" w:sz="0" w:space="0"/>
          <w:shd w:val="clear" w:color="auto" w:fill="auto"/>
          <w14:textFill>
            <w14:solidFill>
              <w14:schemeClr w14:val="tx1"/>
            </w14:solidFill>
          </w14:textFill>
        </w:rPr>
        <w:t>План и програма</w:t>
      </w:r>
    </w:p>
    <w:p w14:paraId="21D5EDE8">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shd w:val="clear" w:color="auto" w:fill="auto"/>
          <w14:textFill>
            <w14:solidFill>
              <w14:schemeClr w14:val="tx1"/>
            </w14:solidFill>
          </w14:textFill>
        </w:rPr>
      </w:pPr>
      <w:r>
        <w:rPr>
          <w:rStyle w:val="6"/>
          <w:rFonts w:hint="default" w:ascii="Calibri" w:hAnsi="Calibri" w:eastAsia="Segoe UI" w:cs="Calibri"/>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1. Прв ден -Четврток (05.03.2026)</w:t>
      </w:r>
    </w:p>
    <w:p w14:paraId="6C666A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15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Состанок на групата во догооврено време (2 часа пред лет) на Скопскиот Аеродром.</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Полетување од Скопје  09:15ч</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Слетување во Истанбул 12:50ч по локално турско време</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 слетувањето во Истанбул, поаѓање кон хотел-организиран трансфер, сместување. Време за одмор околку 2 часа. Состанок на групата во договорено време пред хотел и упатување кон рерализација на пешачката тура.Враќање во хотел , време за одмор и подготовка за турската вечер .</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Ноќевање.</w:t>
      </w:r>
    </w:p>
    <w:p w14:paraId="02261490">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shd w:val="clear" w:color="auto" w:fill="auto"/>
          <w14:textFill>
            <w14:solidFill>
              <w14:schemeClr w14:val="tx1"/>
            </w14:solidFill>
          </w14:textFill>
        </w:rPr>
      </w:pPr>
      <w:r>
        <w:rPr>
          <w:rStyle w:val="6"/>
          <w:rFonts w:hint="default" w:ascii="Calibri" w:hAnsi="Calibri" w:eastAsia="Segoe UI" w:cs="Calibri"/>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2. Втор ден- Петок (06.03.2026)</w:t>
      </w:r>
    </w:p>
    <w:p w14:paraId="1307859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Појадок.</w:t>
      </w:r>
    </w:p>
    <w:p w14:paraId="04C356A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Балат</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Балат важи за една од Христијански те населби во Истанбул каде што може да се сретнат многу цркви, меѓу кои и Железната црква која е донација и е изградена од македонски мајстори, и кадешто е закопан Патреније Зоографски.</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 посетата групата има слободно време околу час и половина за прошетка по уникатните историски шарени улички.</w:t>
      </w:r>
    </w:p>
    <w:p w14:paraId="3BFD25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Областа Таксим</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Турата завршува со посета на областа “Tаксим”. Главниот центар на градот,на кој се одржуваат главните митинзи и прослави! Покрај Таксим поминува познатата Истикал улица на која се движи познатиот трамвај!</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На Истакал се наоѓаат познатите дискотеки и кафулиња.</w:t>
      </w:r>
    </w:p>
    <w:p w14:paraId="13D1816E">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shd w:val="clear" w:color="auto" w:fill="auto"/>
          <w14:textFill>
            <w14:solidFill>
              <w14:schemeClr w14:val="tx1"/>
            </w14:solidFill>
          </w14:textFill>
        </w:rPr>
      </w:pPr>
      <w:r>
        <w:rPr>
          <w:rStyle w:val="6"/>
          <w:rFonts w:hint="default" w:ascii="Calibri" w:hAnsi="Calibri" w:eastAsia="Segoe UI" w:cs="Calibri"/>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3.Трет ден- Сабота (07.03.2026)</w:t>
      </w:r>
    </w:p>
    <w:p w14:paraId="699E6B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Појадок. Слободно време за индивидуални активности. Во договорено време состанок на групата пред хотел. Се упатуваме кон реализација на целодневни факултативни излети.</w:t>
      </w:r>
    </w:p>
    <w:p w14:paraId="72BCF8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Крстарење по Босфор</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54C6668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Бејлербеи</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преку многубројните соби и хали.</w:t>
      </w:r>
    </w:p>
    <w:p w14:paraId="577C2AE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Палатата Ќучуксу</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Павилјонот Ќучуксу е летна палата во Истанбул. која ја користеле османлиските султани при своите кратки престојувања и кога оделе на лов.</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Сместена во населбата Ќучуксу во областа Бејкоз на азискиот брег на Босфор, малата палата е дизајнирана од Никогос Балјан и завршена во 1857 година.</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Павилјонот се состои од два главни ката и подрум со кујна, сала и службенички простории. За разлика од другите градини на палатата со високи ѕидови, нејзината градина е опкружена со огради од леано железо со една порта на секоја од четирите страни.</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Во почетокот на републиканската ера, локацијата неколку години се користела како државен пансион. Од темелната реставрација во 1944 година, палатата е отворена за јавноста како музеј.</w:t>
      </w:r>
    </w:p>
    <w:p w14:paraId="0FB3880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Кадиќој</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Ќадиќој е една од најпознатите области во Истанбул, Турција. Се наоѓа на анадолската страна од градот, на брегот на Мраморно Море.</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Денеска, овде се наоѓаат едни од најголемите станбени и финансиски центри во градот.</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Претсавува живописен квартал на азиската страна на Истанбул, познат по шарените улици и раздвижените пазари. Прошетајте по улицата </w:t>
      </w:r>
      <w:r>
        <w:rPr>
          <w:rStyle w:val="6"/>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Bahriye</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 која е полна со шарени кафулиња и продавници.</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Можете да пробате одлични баклави или други десерти во некои од овие кафулиња или да застанете за одлично кафе.</w:t>
      </w:r>
    </w:p>
    <w:p w14:paraId="096CA8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Чамлиџа-џамија</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Денот го завршуваме со посета на една од најголемите и најубавите џамии  во Истанбул.</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Пауза за уживање и фотографирање.</w:t>
      </w:r>
    </w:p>
    <w:p w14:paraId="31895FA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Враќање кон хотел.</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Ноќевање.</w:t>
      </w:r>
    </w:p>
    <w:p w14:paraId="1C653B86">
      <w:pPr>
        <w:keepNext w:val="0"/>
        <w:keepLines w:val="0"/>
        <w:widowControl/>
        <w:suppressLineNumbers w:val="0"/>
        <w:pBdr>
          <w:top w:val="single" w:color="284980" w:sz="6" w:space="4"/>
          <w:left w:val="single" w:color="284980" w:sz="6" w:space="12"/>
          <w:bottom w:val="single" w:color="284980" w:sz="6" w:space="4"/>
          <w:right w:val="single" w:color="284980" w:sz="6" w:space="12"/>
        </w:pBdr>
        <w:shd w:val="clear" w:fill="FFFFFF"/>
        <w:spacing w:before="0" w:beforeAutospacing="0" w:after="0" w:afterAutospacing="0" w:line="450" w:lineRule="atLeast"/>
        <w:ind w:left="0" w:right="0" w:firstLine="0"/>
        <w:jc w:val="left"/>
        <w:rPr>
          <w:rFonts w:hint="default" w:ascii="Calibri" w:hAnsi="Calibri" w:eastAsia="Segoe UI" w:cs="Calibri"/>
          <w:i w:val="0"/>
          <w:iCs w:val="0"/>
          <w:caps w:val="0"/>
          <w:color w:val="000000" w:themeColor="text1"/>
          <w:spacing w:val="0"/>
          <w:sz w:val="24"/>
          <w:szCs w:val="24"/>
          <w:shd w:val="clear" w:color="auto" w:fill="auto"/>
          <w14:textFill>
            <w14:solidFill>
              <w14:schemeClr w14:val="tx1"/>
            </w14:solidFill>
          </w14:textFill>
        </w:rPr>
      </w:pPr>
      <w:r>
        <w:rPr>
          <w:rStyle w:val="6"/>
          <w:rFonts w:hint="default" w:ascii="Calibri" w:hAnsi="Calibri" w:eastAsia="Segoe UI" w:cs="Calibri"/>
          <w:i w:val="0"/>
          <w:iCs w:val="0"/>
          <w:caps w:val="0"/>
          <w:color w:val="000000" w:themeColor="text1"/>
          <w:spacing w:val="0"/>
          <w:kern w:val="0"/>
          <w:sz w:val="24"/>
          <w:szCs w:val="24"/>
          <w:bdr w:val="none" w:color="auto" w:sz="0" w:space="0"/>
          <w:shd w:val="clear" w:color="auto" w:fill="auto"/>
          <w:lang w:val="en-US" w:eastAsia="zh-CN" w:bidi="ar"/>
          <w14:textFill>
            <w14:solidFill>
              <w14:schemeClr w14:val="tx1"/>
            </w14:solidFill>
          </w14:textFill>
        </w:rPr>
        <w:t>4.Четврти ден -Недела (08.03.2026)</w:t>
      </w:r>
    </w:p>
    <w:p w14:paraId="386CDD4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 појадокот во хотелот следува одјавување од хотел. По самото одјавување групата заедно со туристичкиот придружник го започнува својот пешачки разгледе,oдносно се уплатуваат на пешачка тура, која вклучува посета на Капали Чаршија, плоштадот кадешто се нашоѓаат Аја Софија и Сината Џамија. (Влегувањето во Аја Софија е индивидуано бидејќи влезница е околу 30 евра, влегување во Сината џамија групно.) Слободно време за индивидуални активности. Во договорено време враќање заедно до хотел, си ги подигнувате куферите од рецепција и уплатување кон Аеродром.</w:t>
      </w:r>
    </w:p>
    <w:p w14:paraId="4D6B2B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left"/>
        <w:rPr>
          <w:rFonts w:hint="default" w:ascii="Calibri" w:hAnsi="Calibri" w:cs="Calibri"/>
          <w:color w:val="000000" w:themeColor="text1"/>
          <w:sz w:val="24"/>
          <w:szCs w:val="24"/>
          <w:shd w:val="clear" w:color="auto" w:fill="auto"/>
          <w14:textFill>
            <w14:solidFill>
              <w14:schemeClr w14:val="tx1"/>
            </w14:solidFill>
          </w14:textFill>
        </w:rPr>
      </w:pP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Полсетување од Истнабул 20:15 ч по локално турско време</w:t>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br w:type="textWrapping"/>
      </w:r>
      <w:r>
        <w:rPr>
          <w:rFonts w:hint="default" w:ascii="Calibri" w:hAnsi="Calibri" w:eastAsia="Segoe UI" w:cs="Calibri"/>
          <w:i w:val="0"/>
          <w:iCs w:val="0"/>
          <w:caps w:val="0"/>
          <w:color w:val="000000" w:themeColor="text1"/>
          <w:spacing w:val="0"/>
          <w:sz w:val="24"/>
          <w:szCs w:val="24"/>
          <w:bdr w:val="none" w:color="auto" w:sz="0" w:space="0"/>
          <w:shd w:val="clear" w:color="auto" w:fill="auto"/>
          <w14:textFill>
            <w14:solidFill>
              <w14:schemeClr w14:val="tx1"/>
            </w14:solidFill>
          </w14:textFill>
        </w:rPr>
        <w:t>Слетување во Скопје 19:45ч</w:t>
      </w:r>
    </w:p>
    <w:p w14:paraId="23C1F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default" w:ascii="Calibri" w:hAnsi="Calibri" w:eastAsia="sans-serif" w:cs="Calibri"/>
          <w:b/>
          <w:bCs/>
          <w:color w:val="212529"/>
          <w:sz w:val="24"/>
          <w:szCs w:val="24"/>
          <w:shd w:val="clear" w:color="auto" w:fill="auto"/>
        </w:rPr>
      </w:pPr>
      <w:r>
        <w:rPr>
          <w:rFonts w:hint="default" w:ascii="Calibri" w:hAnsi="Calibri" w:eastAsia="sans-serif" w:cs="Calibri"/>
          <w:b/>
          <w:bCs/>
          <w:i w:val="0"/>
          <w:iCs w:val="0"/>
          <w:caps w:val="0"/>
          <w:color w:val="284980"/>
          <w:spacing w:val="0"/>
          <w:sz w:val="24"/>
          <w:szCs w:val="24"/>
          <w:shd w:val="clear" w:color="auto" w:fill="auto"/>
        </w:rPr>
        <w:br w:type="textWrapping"/>
      </w:r>
      <w:r>
        <w:rPr>
          <w:rFonts w:hint="default" w:ascii="Calibri" w:hAnsi="Calibri" w:eastAsia="sans-serif" w:cs="Calibri"/>
          <w:b/>
          <w:bCs/>
          <w:i w:val="0"/>
          <w:iCs w:val="0"/>
          <w:caps w:val="0"/>
          <w:color w:val="212529"/>
          <w:spacing w:val="0"/>
          <w:sz w:val="24"/>
          <w:szCs w:val="24"/>
          <w:bdr w:val="none" w:color="auto" w:sz="0" w:space="0"/>
          <w:shd w:val="clear" w:color="auto" w:fill="auto"/>
        </w:rPr>
        <w:t>Важно</w:t>
      </w:r>
    </w:p>
    <w:p w14:paraId="3F879EC6">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Задолжителна проверка на пасошот.</w:t>
      </w:r>
    </w:p>
    <w:p w14:paraId="0E000C64">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Не треба да е на 6 месеци пред истекување од моментот на влез и излез од Р. Турција и да е од новите пасоши со Р.С.Македонија.</w:t>
      </w:r>
    </w:p>
    <w:p w14:paraId="5B32C637">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Цените се изразени во евра, а курсот на еврото се пресметува 62 денари.</w:t>
      </w:r>
    </w:p>
    <w:p w14:paraId="615889FC">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За сингл соба се доплатуваат 40 евра дополнително од аранжманот поради вториот кревет.</w:t>
      </w:r>
    </w:p>
    <w:p w14:paraId="325C5679">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СЕКОЈ ПАТНИК ИМА ПРАВО НА  РАЧЕН БАГАЖ.</w:t>
      </w:r>
    </w:p>
    <w:p w14:paraId="4EC8DD35">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Деца до 11,99 години плаќаат 299 евра доколку се придружувани со двајца возрасни</w:t>
      </w:r>
      <w:r>
        <w:rPr>
          <w:rFonts w:hint="default" w:ascii="Calibri" w:hAnsi="Calibri" w:eastAsia="sans-serif" w:cs="Calibri"/>
          <w:i w:val="0"/>
          <w:iCs w:val="0"/>
          <w:caps w:val="0"/>
          <w:color w:val="000000"/>
          <w:spacing w:val="0"/>
          <w:sz w:val="24"/>
          <w:szCs w:val="24"/>
          <w:shd w:val="clear" w:color="auto" w:fill="auto"/>
        </w:rPr>
        <w:br w:type="textWrapping"/>
      </w:r>
      <w:r>
        <w:rPr>
          <w:rFonts w:hint="default" w:ascii="Calibri" w:hAnsi="Calibri" w:eastAsia="sans-serif" w:cs="Calibri"/>
          <w:i w:val="0"/>
          <w:iCs w:val="0"/>
          <w:caps w:val="0"/>
          <w:color w:val="000000"/>
          <w:spacing w:val="0"/>
          <w:sz w:val="24"/>
          <w:szCs w:val="24"/>
          <w:shd w:val="clear" w:color="auto" w:fill="auto"/>
        </w:rPr>
        <w:t>Дете до 12 години придружувано со едно возрасно лице плаќа 100% од сумата на аранжманот.</w:t>
      </w:r>
    </w:p>
    <w:p w14:paraId="21C01707">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Хотелот одредува на лице место во зависност од моменталната состојба каков тип на соба ќе добиете.</w:t>
      </w:r>
    </w:p>
    <w:p w14:paraId="0B6AE283">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Резервации за одреден кат или страна не е можна.</w:t>
      </w:r>
    </w:p>
    <w:p w14:paraId="28996AC3">
      <w:pPr>
        <w:pStyle w:val="7"/>
        <w:keepNext w:val="0"/>
        <w:keepLines w:val="0"/>
        <w:widowControl/>
        <w:suppressLineNumbers w:val="0"/>
        <w:spacing w:before="0" w:beforeAutospacing="0"/>
        <w:jc w:val="left"/>
        <w:rPr>
          <w:rFonts w:hint="default" w:ascii="Calibri" w:hAnsi="Calibri" w:cs="Calibri"/>
          <w:sz w:val="24"/>
          <w:szCs w:val="24"/>
          <w:shd w:val="clear" w:color="auto" w:fill="auto"/>
        </w:rPr>
      </w:pPr>
      <w:r>
        <w:rPr>
          <w:rFonts w:hint="default" w:ascii="Calibri" w:hAnsi="Calibri" w:eastAsia="sans-serif" w:cs="Calibri"/>
          <w:i w:val="0"/>
          <w:iCs w:val="0"/>
          <w:caps w:val="0"/>
          <w:color w:val="000000"/>
          <w:spacing w:val="0"/>
          <w:sz w:val="24"/>
          <w:szCs w:val="24"/>
          <w:shd w:val="clear" w:color="auto" w:fill="auto"/>
        </w:rPr>
        <w:t>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w:t>
      </w:r>
    </w:p>
    <w:p w14:paraId="5DD66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default" w:ascii="Calibri" w:hAnsi="Calibri" w:eastAsia="sans-serif" w:cs="Calibri"/>
          <w:b w:val="0"/>
          <w:bCs w:val="0"/>
          <w:i w:val="0"/>
          <w:iCs w:val="0"/>
          <w:caps w:val="0"/>
          <w:color w:val="000000" w:themeColor="text1"/>
          <w:spacing w:val="0"/>
          <w:sz w:val="24"/>
          <w:szCs w:val="24"/>
          <w:shd w:val="clear" w:color="auto" w:fill="auto"/>
          <w:lang w:val="mk-MK"/>
          <w14:textFill>
            <w14:solidFill>
              <w14:schemeClr w14:val="tx1"/>
            </w14:solidFill>
          </w14:textFill>
        </w:rPr>
      </w:pPr>
      <w:r>
        <w:rPr>
          <w:rFonts w:hint="default" w:ascii="Calibri" w:hAnsi="Calibri" w:eastAsia="sans-serif" w:cs="Calibri"/>
          <w:b w:val="0"/>
          <w:bCs w:val="0"/>
          <w:i w:val="0"/>
          <w:iCs w:val="0"/>
          <w:caps w:val="0"/>
          <w:color w:val="000000" w:themeColor="text1"/>
          <w:spacing w:val="0"/>
          <w:sz w:val="24"/>
          <w:szCs w:val="24"/>
          <w:shd w:val="clear" w:color="auto" w:fill="auto"/>
          <w:lang w:val="mk-MK"/>
          <w14:textFill>
            <w14:solidFill>
              <w14:schemeClr w14:val="tx1"/>
            </w14:solidFill>
          </w14:textFill>
        </w:rPr>
        <w:t xml:space="preserve">РЕДОВНА ЦЕНА </w:t>
      </w:r>
      <w:r>
        <w:rPr>
          <w:rFonts w:hint="default" w:ascii="Calibri" w:hAnsi="Calibri" w:eastAsia="sans-serif" w:cs="Calibri"/>
          <w:b/>
          <w:bCs/>
          <w:i w:val="0"/>
          <w:iCs w:val="0"/>
          <w:caps w:val="0"/>
          <w:color w:val="000000" w:themeColor="text1"/>
          <w:spacing w:val="0"/>
          <w:sz w:val="24"/>
          <w:szCs w:val="24"/>
          <w:shd w:val="clear" w:color="auto" w:fill="auto"/>
          <w:lang w:val="mk-MK"/>
          <w14:textFill>
            <w14:solidFill>
              <w14:schemeClr w14:val="tx1"/>
            </w14:solidFill>
          </w14:textFill>
        </w:rPr>
        <w:t>459</w:t>
      </w:r>
      <w:r>
        <w:rPr>
          <w:rFonts w:hint="default" w:ascii="Calibri" w:hAnsi="Calibri" w:eastAsia="sans-serif" w:cs="Calibri"/>
          <w:b w:val="0"/>
          <w:bCs w:val="0"/>
          <w:i w:val="0"/>
          <w:iCs w:val="0"/>
          <w:caps w:val="0"/>
          <w:color w:val="000000" w:themeColor="text1"/>
          <w:spacing w:val="0"/>
          <w:sz w:val="24"/>
          <w:szCs w:val="24"/>
          <w:shd w:val="clear" w:color="auto" w:fill="auto"/>
          <w:lang w:val="mk-MK"/>
          <w14:textFill>
            <w14:solidFill>
              <w14:schemeClr w14:val="tx1"/>
            </w14:solidFill>
          </w14:textFill>
        </w:rPr>
        <w:t xml:space="preserve">е/ ПРОМО ЦЕНА </w:t>
      </w:r>
      <w:r>
        <w:rPr>
          <w:rFonts w:hint="default" w:ascii="Calibri" w:hAnsi="Calibri" w:eastAsia="sans-serif" w:cs="Calibri"/>
          <w:b/>
          <w:bCs/>
          <w:i w:val="0"/>
          <w:iCs w:val="0"/>
          <w:caps w:val="0"/>
          <w:color w:val="000000" w:themeColor="text1"/>
          <w:spacing w:val="0"/>
          <w:sz w:val="24"/>
          <w:szCs w:val="24"/>
          <w:shd w:val="clear" w:color="auto" w:fill="auto"/>
          <w:lang w:val="mk-MK"/>
          <w14:textFill>
            <w14:solidFill>
              <w14:schemeClr w14:val="tx1"/>
            </w14:solidFill>
          </w14:textFill>
        </w:rPr>
        <w:t>409</w:t>
      </w:r>
      <w:r>
        <w:rPr>
          <w:rFonts w:hint="default" w:ascii="Calibri" w:hAnsi="Calibri" w:eastAsia="sans-serif" w:cs="Calibri"/>
          <w:b w:val="0"/>
          <w:bCs w:val="0"/>
          <w:i w:val="0"/>
          <w:iCs w:val="0"/>
          <w:caps w:val="0"/>
          <w:color w:val="000000" w:themeColor="text1"/>
          <w:spacing w:val="0"/>
          <w:sz w:val="24"/>
          <w:szCs w:val="24"/>
          <w:shd w:val="clear" w:color="auto" w:fill="auto"/>
          <w:lang w:val="mk-MK"/>
          <w14:textFill>
            <w14:solidFill>
              <w14:schemeClr w14:val="tx1"/>
            </w14:solidFill>
          </w14:textFill>
        </w:rPr>
        <w:t xml:space="preserve">е </w:t>
      </w:r>
      <w:bookmarkStart w:id="0" w:name="_GoBack"/>
      <w:bookmarkEnd w:id="0"/>
    </w:p>
    <w:p w14:paraId="1CFCCE3E">
      <w:pPr>
        <w:rPr>
          <w:rFonts w:hint="default" w:ascii="Calibri" w:hAnsi="Calibri" w:cs="Calibri"/>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A21F8"/>
    <w:rsid w:val="0F6A2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2025-12-16T13:10:00Z</dcterms:created>
  <dc:creator>User</dc:creator>
  <cp:lastModifiedBy>User</cp:lastModifiedBy>
  <dcterms:modified xsi:type="dcterms:W3CDTF">2025-12-16T13:16:03Z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70B416619863433B8790A3873F2D1BA3_11</vt:lpwstr>
  </property>
</Properties>
</file>