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2B7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84980"/>
        </w:rPr>
      </w:pPr>
      <w:r>
        <w:rPr>
          <w:rFonts w:hint="default" w:ascii="Calibri" w:hAnsi="Calibri" w:eastAsia="sans-serif" w:cs="Calibri"/>
          <w:b/>
          <w:bCs/>
          <w:color w:val="284980"/>
          <w:bdr w:val="none" w:color="auto" w:sz="0" w:space="0"/>
        </w:rPr>
        <w:t>Вила Реноме- Петровац 2026</w:t>
      </w:r>
    </w:p>
    <w:p w14:paraId="1E018B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16EED088">
      <w:pPr>
        <w:keepNext w:val="0"/>
        <w:keepLines w:val="0"/>
        <w:widowControl/>
        <w:suppressLineNumbers w:val="0"/>
        <w:pBdr>
          <w:top w:val="none" w:color="auto" w:sz="0" w:space="0"/>
          <w:bottom w:val="none" w:color="auto" w:sz="0" w:space="0"/>
        </w:pBdr>
        <w:spacing w:before="100" w:beforeAutospacing="0" w:after="100" w:afterAutospacing="0"/>
        <w:ind w:left="0" w:right="0"/>
        <w:jc w:val="left"/>
        <w:rPr>
          <w:rFonts w:hint="default" w:ascii="Calibri" w:hAnsi="Calibri" w:cs="Calibri"/>
        </w:rPr>
      </w:pPr>
      <w:r>
        <w:rPr>
          <w:rFonts w:hint="default" w:ascii="Calibri" w:hAnsi="Calibri" w:eastAsia="sans-serif" w:cs="Calibri"/>
          <w:color w:val="FFFFFF"/>
          <w:kern w:val="0"/>
          <w:sz w:val="16"/>
          <w:szCs w:val="16"/>
          <w:u w:val="none"/>
          <w:bdr w:val="none" w:color="auto" w:sz="0" w:space="0"/>
          <w:shd w:val="clear" w:fill="0085FF"/>
          <w:lang w:val="en-US" w:eastAsia="zh-CN" w:bidi="ar"/>
        </w:rPr>
        <w:fldChar w:fldCharType="begin"/>
      </w:r>
      <w:r>
        <w:rPr>
          <w:rFonts w:hint="default" w:ascii="Calibri" w:hAnsi="Calibri" w:eastAsia="sans-serif" w:cs="Calibri"/>
          <w:color w:val="FFFFFF"/>
          <w:kern w:val="0"/>
          <w:sz w:val="16"/>
          <w:szCs w:val="16"/>
          <w:u w:val="none"/>
          <w:bdr w:val="none" w:color="auto" w:sz="0" w:space="0"/>
          <w:shd w:val="clear" w:fill="0085FF"/>
          <w:lang w:val="en-US" w:eastAsia="zh-CN" w:bidi="ar"/>
        </w:rPr>
        <w:instrText xml:space="preserve"> HYPERLINK "http://m.me/escapetravelagency" </w:instrText>
      </w:r>
      <w:r>
        <w:rPr>
          <w:rFonts w:hint="default" w:ascii="Calibri" w:hAnsi="Calibri" w:eastAsia="sans-serif" w:cs="Calibri"/>
          <w:color w:val="FFFFFF"/>
          <w:kern w:val="0"/>
          <w:sz w:val="16"/>
          <w:szCs w:val="16"/>
          <w:u w:val="none"/>
          <w:bdr w:val="none" w:color="auto" w:sz="0" w:space="0"/>
          <w:shd w:val="clear" w:fill="0085FF"/>
          <w:lang w:val="en-US" w:eastAsia="zh-CN" w:bidi="ar"/>
        </w:rPr>
        <w:fldChar w:fldCharType="separate"/>
      </w:r>
      <w:r>
        <w:rPr>
          <w:rFonts w:hint="default" w:ascii="Calibri" w:hAnsi="Calibri" w:eastAsia="sans-serif" w:cs="Calibri"/>
          <w:color w:val="FFFFFF"/>
          <w:kern w:val="0"/>
          <w:sz w:val="16"/>
          <w:szCs w:val="16"/>
          <w:u w:val="none"/>
          <w:bdr w:val="none" w:color="auto" w:sz="0" w:space="0"/>
          <w:shd w:val="clear" w:fill="0085FF"/>
          <w:lang w:val="en-US" w:eastAsia="zh-CN" w:bidi="ar"/>
        </w:rPr>
        <w:fldChar w:fldCharType="end"/>
      </w:r>
    </w:p>
    <w:p w14:paraId="6B1B90C6">
      <w:pPr>
        <w:pStyle w:val="7"/>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ПЕТРОВАЦ НА МОРЕ се наоѓа на пола пат помеѓу Будва и Бар и е едно од најубавите приморски места во Црна Гора. Ова мало приморско место е познато по кристално чистото море, долгата песочна плажа и историските знаменитости кои се наоѓаат во неговата околина го прават Петровац идеално место за фамилијарен одмор. Градската плажа е долга околу 600м и заедно со плажата Личице се едни од најубавите на Јадранот. Во непосредна близина се наоѓаат и две островчиња, а на едното од нив е изградена и црквата Св. Недела.</w:t>
      </w:r>
    </w:p>
    <w:p w14:paraId="3E5374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е вклучено во цената</w:t>
      </w:r>
    </w:p>
    <w:p w14:paraId="5A2CFCF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p>
    <w:p w14:paraId="61451F85">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Цените се дадени по лице ( 7 ноќевања со појадок и вечера – шведска маса)</w:t>
      </w:r>
    </w:p>
    <w:p w14:paraId="01C8B6DE">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Деца до 4години ГРАТИС (при сместување со двајца возрасни)</w:t>
      </w:r>
    </w:p>
    <w:p w14:paraId="1A34BE95">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Користење на базен од 10-20 часот.</w:t>
      </w:r>
    </w:p>
    <w:p w14:paraId="58E836C4">
      <w:pPr>
        <w:keepNext w:val="0"/>
        <w:keepLines w:val="0"/>
        <w:widowControl/>
        <w:numPr>
          <w:ilvl w:val="1"/>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44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Детско креветче – на барање (бесплатно)</w:t>
      </w:r>
    </w:p>
    <w:p w14:paraId="0E1EC1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не е вклучено во цената</w:t>
      </w:r>
    </w:p>
    <w:p w14:paraId="7827AFD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Доплата за автобуски превоз 45 евра за возрасни и 35 евра за деца до 12 год.</w:t>
      </w:r>
    </w:p>
    <w:p w14:paraId="27E6957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Во цената не е вклучена туристичка такса која се плаќа на лице место.</w:t>
      </w:r>
    </w:p>
    <w:p w14:paraId="49E0B55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Паркинг ( се наплаќа 5 евра дневно по возило )</w:t>
      </w:r>
    </w:p>
    <w:p w14:paraId="7105C981">
      <w:pPr>
        <w:pStyle w:val="3"/>
        <w:keepNext w:val="0"/>
        <w:keepLines w:val="0"/>
        <w:widowControl/>
        <w:suppressLineNumbers w:val="0"/>
        <w:shd w:val="clear" w:fill="FFFFFF"/>
        <w:spacing w:before="0" w:beforeAutospacing="0" w:line="10" w:lineRule="atLeast"/>
        <w:ind w:left="0" w:firstLine="0"/>
        <w:jc w:val="left"/>
        <w:rPr>
          <w:rFonts w:hint="default" w:ascii="Calibri" w:hAnsi="Calibri" w:eastAsia="Segoe UI" w:cs="Calibri"/>
          <w:b/>
          <w:bCs/>
          <w:i w:val="0"/>
          <w:iCs w:val="0"/>
          <w:caps w:val="0"/>
          <w:color w:val="284980"/>
          <w:spacing w:val="0"/>
        </w:rPr>
      </w:pPr>
      <w:r>
        <w:rPr>
          <w:rFonts w:hint="default" w:ascii="Calibri" w:hAnsi="Calibri" w:eastAsia="Segoe UI" w:cs="Calibri"/>
          <w:b/>
          <w:bCs/>
          <w:i w:val="0"/>
          <w:iCs w:val="0"/>
          <w:caps w:val="0"/>
          <w:color w:val="284980"/>
          <w:spacing w:val="0"/>
          <w:shd w:val="clear" w:fill="FFFFFF"/>
          <w:lang w:val="mk-MK"/>
        </w:rPr>
        <w:t>В</w:t>
      </w:r>
      <w:r>
        <w:rPr>
          <w:rFonts w:hint="default" w:ascii="Calibri" w:hAnsi="Calibri" w:eastAsia="Segoe UI" w:cs="Calibri"/>
          <w:b/>
          <w:bCs/>
          <w:i w:val="0"/>
          <w:iCs w:val="0"/>
          <w:caps w:val="0"/>
          <w:color w:val="284980"/>
          <w:spacing w:val="0"/>
          <w:shd w:val="clear" w:fill="FFFFFF"/>
        </w:rPr>
        <w:t>ила Реноме</w:t>
      </w:r>
    </w:p>
    <w:p w14:paraId="25C1869F">
      <w:pPr>
        <w:pStyle w:val="7"/>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shd w:val="clear" w:fill="FFFFFF"/>
        </w:rPr>
      </w:pPr>
      <w:r>
        <w:rPr>
          <w:rStyle w:val="8"/>
          <w:rFonts w:hint="default" w:ascii="Calibri" w:hAnsi="Calibri" w:eastAsia="Segoe UI" w:cs="Calibri"/>
          <w:b/>
          <w:bCs/>
          <w:i w:val="0"/>
          <w:iCs w:val="0"/>
          <w:caps w:val="0"/>
          <w:color w:val="7A7A7A"/>
          <w:spacing w:val="0"/>
          <w:sz w:val="16"/>
          <w:szCs w:val="16"/>
          <w:shd w:val="clear" w:fill="FFFFFF"/>
        </w:rPr>
        <w:t>ВИЛА РЕНОМЕ ВО ПЕТРОВАЦ НА МОРЕ</w:t>
      </w:r>
      <w:r>
        <w:rPr>
          <w:rFonts w:hint="default" w:ascii="Calibri" w:hAnsi="Calibri" w:eastAsia="Segoe UI" w:cs="Calibri"/>
          <w:i w:val="0"/>
          <w:iCs w:val="0"/>
          <w:caps w:val="0"/>
          <w:color w:val="7A7A7A"/>
          <w:spacing w:val="0"/>
          <w:sz w:val="16"/>
          <w:szCs w:val="16"/>
          <w:shd w:val="clear" w:fill="FFFFFF"/>
        </w:rPr>
        <w:t>, се наоѓа на 200м од плажата Лучице и 600м од градската плажа во Петровац. Вилата е идеален избор за сите оние кои сакаат убав фамилијарен одмор. Вила Реноме располага со студија за три лица и апартмани ( со една, две и три спални соби). Секоја соба (студио или апартман) е опремено со кујна, тоалет, клима, тв, тераса со поглед кон базен, инренет. Вилата има и базен со лежалки кој е на располагање само за гостите на вилата. Користење на базен од 10-20 часот. За најмалите гости има и детско катче. Детско креветче – на барање (бесплатно). Вилата располага и со паркинг ( се наплаќа 5 евра дневно по возило )</w:t>
      </w:r>
    </w:p>
    <w:p w14:paraId="604A6B9F">
      <w:pPr>
        <w:pStyle w:val="7"/>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shd w:val="clear" w:fill="FFFFFF"/>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840"/>
        <w:gridCol w:w="2841"/>
        <w:gridCol w:w="2841"/>
      </w:tblGrid>
      <w:tr w14:paraId="231C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3CEDF929">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Термин</w:t>
            </w:r>
          </w:p>
        </w:tc>
        <w:tc>
          <w:tcPr>
            <w:tcW w:w="2841" w:type="dxa"/>
          </w:tcPr>
          <w:p w14:paraId="7F393EB3">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1/3 Студио ( редовна цена по лице)</w:t>
            </w:r>
          </w:p>
        </w:tc>
        <w:tc>
          <w:tcPr>
            <w:tcW w:w="2841" w:type="dxa"/>
          </w:tcPr>
          <w:p w14:paraId="756F272C">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1/4 Апартман (редовна цена по лице)</w:t>
            </w:r>
          </w:p>
        </w:tc>
      </w:tr>
      <w:tr w14:paraId="0C48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5D9F77FC">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31.05-07.06</w:t>
            </w:r>
          </w:p>
        </w:tc>
        <w:tc>
          <w:tcPr>
            <w:tcW w:w="2841" w:type="dxa"/>
          </w:tcPr>
          <w:p w14:paraId="1A7D23F8">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200е</w:t>
            </w:r>
          </w:p>
        </w:tc>
        <w:tc>
          <w:tcPr>
            <w:tcW w:w="2841" w:type="dxa"/>
          </w:tcPr>
          <w:p w14:paraId="1DC071E5">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225е</w:t>
            </w:r>
          </w:p>
        </w:tc>
      </w:tr>
      <w:tr w14:paraId="5FC1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69687391">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07.06-14.06</w:t>
            </w:r>
          </w:p>
        </w:tc>
        <w:tc>
          <w:tcPr>
            <w:tcW w:w="2841" w:type="dxa"/>
          </w:tcPr>
          <w:p w14:paraId="61CFF03F">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220е</w:t>
            </w:r>
          </w:p>
        </w:tc>
        <w:tc>
          <w:tcPr>
            <w:tcW w:w="2841" w:type="dxa"/>
          </w:tcPr>
          <w:p w14:paraId="5393C3F2">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245е</w:t>
            </w:r>
          </w:p>
        </w:tc>
      </w:tr>
      <w:tr w14:paraId="3E97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6BA4B869">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14.06-21.06</w:t>
            </w:r>
          </w:p>
        </w:tc>
        <w:tc>
          <w:tcPr>
            <w:tcW w:w="2841" w:type="dxa"/>
          </w:tcPr>
          <w:p w14:paraId="2E270083">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260е</w:t>
            </w:r>
          </w:p>
        </w:tc>
        <w:tc>
          <w:tcPr>
            <w:tcW w:w="2841" w:type="dxa"/>
          </w:tcPr>
          <w:p w14:paraId="414E0DE0">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285е</w:t>
            </w:r>
          </w:p>
        </w:tc>
      </w:tr>
      <w:tr w14:paraId="2875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74ED25DA">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21.06-28.06</w:t>
            </w:r>
          </w:p>
        </w:tc>
        <w:tc>
          <w:tcPr>
            <w:tcW w:w="2841" w:type="dxa"/>
          </w:tcPr>
          <w:p w14:paraId="1E86DA6C">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280е</w:t>
            </w:r>
          </w:p>
        </w:tc>
        <w:tc>
          <w:tcPr>
            <w:tcW w:w="2841" w:type="dxa"/>
          </w:tcPr>
          <w:p w14:paraId="0CB8D2FA">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305е</w:t>
            </w:r>
          </w:p>
        </w:tc>
      </w:tr>
      <w:tr w14:paraId="7ECF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18D23FB9">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28.06-05.07</w:t>
            </w:r>
          </w:p>
        </w:tc>
        <w:tc>
          <w:tcPr>
            <w:tcW w:w="2841" w:type="dxa"/>
          </w:tcPr>
          <w:p w14:paraId="2362C426">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300е</w:t>
            </w:r>
          </w:p>
        </w:tc>
        <w:tc>
          <w:tcPr>
            <w:tcW w:w="2841" w:type="dxa"/>
          </w:tcPr>
          <w:p w14:paraId="19E8590E">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325е</w:t>
            </w:r>
          </w:p>
        </w:tc>
      </w:tr>
      <w:tr w14:paraId="7E14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5C9E692C">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05.07-12.07</w:t>
            </w:r>
          </w:p>
        </w:tc>
        <w:tc>
          <w:tcPr>
            <w:tcW w:w="2841" w:type="dxa"/>
          </w:tcPr>
          <w:p w14:paraId="037E2B95">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320е</w:t>
            </w:r>
          </w:p>
        </w:tc>
        <w:tc>
          <w:tcPr>
            <w:tcW w:w="2841" w:type="dxa"/>
          </w:tcPr>
          <w:p w14:paraId="6261B9F1">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345е</w:t>
            </w:r>
          </w:p>
        </w:tc>
      </w:tr>
      <w:tr w14:paraId="6FF4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0A49E71D">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12.07-19.07</w:t>
            </w:r>
          </w:p>
        </w:tc>
        <w:tc>
          <w:tcPr>
            <w:tcW w:w="2841" w:type="dxa"/>
          </w:tcPr>
          <w:p w14:paraId="01D02031">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340е</w:t>
            </w:r>
          </w:p>
        </w:tc>
        <w:tc>
          <w:tcPr>
            <w:tcW w:w="2841" w:type="dxa"/>
          </w:tcPr>
          <w:p w14:paraId="6CB406F1">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365е</w:t>
            </w:r>
          </w:p>
        </w:tc>
      </w:tr>
      <w:tr w14:paraId="765C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576B7026">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19.07-26.07</w:t>
            </w:r>
          </w:p>
        </w:tc>
        <w:tc>
          <w:tcPr>
            <w:tcW w:w="2841" w:type="dxa"/>
          </w:tcPr>
          <w:p w14:paraId="6341EAF4">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360е</w:t>
            </w:r>
          </w:p>
        </w:tc>
        <w:tc>
          <w:tcPr>
            <w:tcW w:w="2841" w:type="dxa"/>
          </w:tcPr>
          <w:p w14:paraId="570F3FFB">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385е</w:t>
            </w:r>
          </w:p>
        </w:tc>
      </w:tr>
      <w:tr w14:paraId="14E9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2361EC84">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26.07-02.08</w:t>
            </w:r>
          </w:p>
        </w:tc>
        <w:tc>
          <w:tcPr>
            <w:tcW w:w="2841" w:type="dxa"/>
          </w:tcPr>
          <w:p w14:paraId="4AD240DC">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370е</w:t>
            </w:r>
          </w:p>
        </w:tc>
        <w:tc>
          <w:tcPr>
            <w:tcW w:w="2841" w:type="dxa"/>
          </w:tcPr>
          <w:p w14:paraId="52A11C00">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395е</w:t>
            </w:r>
          </w:p>
        </w:tc>
      </w:tr>
      <w:tr w14:paraId="255B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052A68EA">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02.08-09.08</w:t>
            </w:r>
          </w:p>
        </w:tc>
        <w:tc>
          <w:tcPr>
            <w:tcW w:w="2841" w:type="dxa"/>
          </w:tcPr>
          <w:p w14:paraId="43477E0D">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270е</w:t>
            </w:r>
          </w:p>
        </w:tc>
        <w:tc>
          <w:tcPr>
            <w:tcW w:w="2841" w:type="dxa"/>
          </w:tcPr>
          <w:p w14:paraId="52549852">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295е</w:t>
            </w:r>
          </w:p>
        </w:tc>
      </w:tr>
      <w:tr w14:paraId="6250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7485B78A">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09.08-16.08</w:t>
            </w:r>
          </w:p>
        </w:tc>
        <w:tc>
          <w:tcPr>
            <w:tcW w:w="2841" w:type="dxa"/>
          </w:tcPr>
          <w:p w14:paraId="2F125BB7">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370е</w:t>
            </w:r>
          </w:p>
        </w:tc>
        <w:tc>
          <w:tcPr>
            <w:tcW w:w="2841" w:type="dxa"/>
          </w:tcPr>
          <w:p w14:paraId="7B609766">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395е</w:t>
            </w:r>
          </w:p>
        </w:tc>
      </w:tr>
      <w:tr w14:paraId="0B5E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438A1403">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16.08-23.08</w:t>
            </w:r>
          </w:p>
        </w:tc>
        <w:tc>
          <w:tcPr>
            <w:tcW w:w="2841" w:type="dxa"/>
          </w:tcPr>
          <w:p w14:paraId="6A394E74">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340е</w:t>
            </w:r>
          </w:p>
        </w:tc>
        <w:tc>
          <w:tcPr>
            <w:tcW w:w="2841" w:type="dxa"/>
          </w:tcPr>
          <w:p w14:paraId="4BE1D6EE">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365е</w:t>
            </w:r>
          </w:p>
        </w:tc>
      </w:tr>
      <w:tr w14:paraId="7825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15672299">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23.08-30.08</w:t>
            </w:r>
          </w:p>
        </w:tc>
        <w:tc>
          <w:tcPr>
            <w:tcW w:w="2841" w:type="dxa"/>
          </w:tcPr>
          <w:p w14:paraId="5E4A607B">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330е</w:t>
            </w:r>
          </w:p>
        </w:tc>
        <w:tc>
          <w:tcPr>
            <w:tcW w:w="2841" w:type="dxa"/>
          </w:tcPr>
          <w:p w14:paraId="5575EE09">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355е</w:t>
            </w:r>
          </w:p>
        </w:tc>
      </w:tr>
      <w:tr w14:paraId="45DF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62A53585">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30.08-06.09</w:t>
            </w:r>
          </w:p>
        </w:tc>
        <w:tc>
          <w:tcPr>
            <w:tcW w:w="2841" w:type="dxa"/>
          </w:tcPr>
          <w:p w14:paraId="481D3B00">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310е</w:t>
            </w:r>
          </w:p>
        </w:tc>
        <w:tc>
          <w:tcPr>
            <w:tcW w:w="2841" w:type="dxa"/>
          </w:tcPr>
          <w:p w14:paraId="70CB4CDD">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335е</w:t>
            </w:r>
          </w:p>
        </w:tc>
      </w:tr>
      <w:tr w14:paraId="3F7B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0A168718">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06.09-13.09</w:t>
            </w:r>
          </w:p>
        </w:tc>
        <w:tc>
          <w:tcPr>
            <w:tcW w:w="2841" w:type="dxa"/>
          </w:tcPr>
          <w:p w14:paraId="3C503356">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295е</w:t>
            </w:r>
          </w:p>
        </w:tc>
        <w:tc>
          <w:tcPr>
            <w:tcW w:w="2841" w:type="dxa"/>
          </w:tcPr>
          <w:p w14:paraId="2D07DCDB">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320е</w:t>
            </w:r>
          </w:p>
        </w:tc>
      </w:tr>
      <w:tr w14:paraId="648AF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0DC60E4B">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13.09-20.09</w:t>
            </w:r>
          </w:p>
        </w:tc>
        <w:tc>
          <w:tcPr>
            <w:tcW w:w="2841" w:type="dxa"/>
          </w:tcPr>
          <w:p w14:paraId="74B82D76">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265е</w:t>
            </w:r>
          </w:p>
        </w:tc>
        <w:tc>
          <w:tcPr>
            <w:tcW w:w="2841" w:type="dxa"/>
          </w:tcPr>
          <w:p w14:paraId="1E5052DD">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285е</w:t>
            </w:r>
          </w:p>
        </w:tc>
      </w:tr>
      <w:tr w14:paraId="2528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840" w:type="dxa"/>
          </w:tcPr>
          <w:p w14:paraId="0C552228">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20.09-27.09</w:t>
            </w:r>
          </w:p>
        </w:tc>
        <w:tc>
          <w:tcPr>
            <w:tcW w:w="2841" w:type="dxa"/>
          </w:tcPr>
          <w:p w14:paraId="3B546358">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235е</w:t>
            </w:r>
          </w:p>
        </w:tc>
        <w:tc>
          <w:tcPr>
            <w:tcW w:w="2841" w:type="dxa"/>
          </w:tcPr>
          <w:p w14:paraId="0AEE24B1">
            <w:pPr>
              <w:pStyle w:val="7"/>
              <w:keepNext w:val="0"/>
              <w:keepLines w:val="0"/>
              <w:widowControl/>
              <w:suppressLineNumbers w:val="0"/>
              <w:spacing w:before="0" w:beforeAutospacing="0"/>
              <w:jc w:val="left"/>
              <w:rPr>
                <w:rFonts w:hint="default" w:ascii="Calibri" w:hAnsi="Calibri" w:eastAsia="Segoe UI" w:cs="Calibri"/>
                <w:i w:val="0"/>
                <w:iCs w:val="0"/>
                <w:caps w:val="0"/>
                <w:color w:val="7A7A7A"/>
                <w:spacing w:val="0"/>
                <w:sz w:val="16"/>
                <w:szCs w:val="16"/>
                <w:shd w:val="clear" w:fill="FFFFFF"/>
                <w:vertAlign w:val="baseline"/>
                <w:lang w:val="mk-MK"/>
              </w:rPr>
            </w:pPr>
            <w:r>
              <w:rPr>
                <w:rFonts w:hint="default" w:ascii="Calibri" w:hAnsi="Calibri" w:eastAsia="Segoe UI" w:cs="Calibri"/>
                <w:i w:val="0"/>
                <w:iCs w:val="0"/>
                <w:caps w:val="0"/>
                <w:color w:val="7A7A7A"/>
                <w:spacing w:val="0"/>
                <w:sz w:val="16"/>
                <w:szCs w:val="16"/>
                <w:shd w:val="clear" w:fill="FFFFFF"/>
                <w:vertAlign w:val="baseline"/>
                <w:lang w:val="mk-MK"/>
              </w:rPr>
              <w:t>255е</w:t>
            </w:r>
          </w:p>
        </w:tc>
      </w:tr>
    </w:tbl>
    <w:p w14:paraId="30115BDF">
      <w:pPr>
        <w:pStyle w:val="7"/>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shd w:val="clear" w:fill="FFFFFF"/>
        </w:rPr>
      </w:pPr>
    </w:p>
    <w:p w14:paraId="177396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Важно</w:t>
      </w:r>
    </w:p>
    <w:p w14:paraId="31A3403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Цените се дадени по лице ( 7 ноќевања со појадок и вечера – шведска маса)</w:t>
      </w:r>
    </w:p>
    <w:p w14:paraId="67B7E8E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Деца до 4години ГРАТИС (при сместување со двајца возрасни)</w:t>
      </w:r>
    </w:p>
    <w:p w14:paraId="5529AF7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Деца до 12години 50% попуст од промо цената (при сместување со двајца возрасни)</w:t>
      </w:r>
    </w:p>
    <w:p w14:paraId="137D7AC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20% попуст за трето возрасно лице или деца над 12 години ( во студио 1/3) од промо цената</w:t>
      </w:r>
    </w:p>
    <w:p w14:paraId="4FB8A11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За сместување во студио плаќаат мин 2 лица, а за сместување во апартмани мин 3 лица, освен за апп со 2 и 3 спални каде мин е 4лица</w:t>
      </w:r>
    </w:p>
    <w:p w14:paraId="14E3056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Доплата за автобуски превоз 45 евра за возрасни и 35 евра за деца до 12 год.</w:t>
      </w:r>
    </w:p>
    <w:p w14:paraId="462C76B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Во цената не е вклучена туристичка такса која се плаќа на лице место.</w:t>
      </w:r>
    </w:p>
    <w:p w14:paraId="03AD629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Style w:val="8"/>
          <w:rFonts w:hint="default" w:ascii="Calibri" w:hAnsi="Calibri" w:eastAsia="sans-serif" w:cs="Calibri"/>
          <w:b/>
          <w:bCs/>
          <w:i w:val="0"/>
          <w:iCs w:val="0"/>
          <w:caps w:val="0"/>
          <w:color w:val="000000"/>
          <w:spacing w:val="0"/>
          <w:sz w:val="16"/>
          <w:szCs w:val="16"/>
          <w:u w:val="single"/>
          <w:bdr w:val="none" w:color="auto" w:sz="0" w:space="0"/>
          <w:shd w:val="clear" w:fill="F8F8F8"/>
          <w:vertAlign w:val="baseline"/>
        </w:rPr>
        <w:t>ЦЕНИТЕ СЕ ИЗРАЗЕНИ ВО ЕВРА ЗА УПЛАТА ВО ДЕНАРИ (1ЕВРО=62МКД)</w:t>
      </w:r>
    </w:p>
    <w:p w14:paraId="3FC66C7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НАПОМЕНА</w:t>
      </w:r>
    </w:p>
    <w:p w14:paraId="7C41B365">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bdr w:val="none" w:color="auto" w:sz="0" w:space="0"/>
          <w:shd w:val="clear" w:fill="F8F8F8"/>
        </w:rPr>
        <w:t>За уплата на аранжман преку синдикатите со кои имаме склучено договор за плаќање на рати попустот за време на попустите за рана уплата е фиксен 10%.</w:t>
      </w:r>
    </w:p>
    <w:p w14:paraId="1E6A2643">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bdr w:val="none" w:color="auto" w:sz="0" w:space="0"/>
          <w:shd w:val="clear" w:fill="F8F8F8"/>
        </w:rPr>
        <w:t>Доколку се прави промена на аранжман уплатен со попуст, новиот договор се калкулира согласно редовниот ценовник и во периодот кога се во тек попустите за рана уплата.</w:t>
      </w:r>
    </w:p>
    <w:p w14:paraId="774DC834">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bdr w:val="none" w:color="auto" w:sz="0" w:space="0"/>
          <w:shd w:val="clear" w:fill="F8F8F8"/>
        </w:rPr>
        <w:t>Сместувањето на првиот ден е по 14 часот и одјавувањето на последниот ден е во 9 часот</w:t>
      </w:r>
    </w:p>
    <w:p w14:paraId="016DF0F8">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bdr w:val="none" w:color="auto" w:sz="0" w:space="0"/>
          <w:shd w:val="clear" w:fill="F8F8F8"/>
        </w:rPr>
        <w:t>ТА Ескејп не сноси никаква одговорност за квалитетот на интернер конекцијата во објектите.</w:t>
      </w:r>
    </w:p>
    <w:p w14:paraId="0B0220DD">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bdr w:val="none" w:color="auto" w:sz="0" w:space="0"/>
          <w:shd w:val="clear" w:fill="F8F8F8"/>
        </w:rPr>
        <w:t>Фотографиите од сместувачкиот капацитет се од повеќе студиа, а не се селектирани по едно студио.</w:t>
      </w:r>
    </w:p>
    <w:p w14:paraId="0C33681B">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bdr w:val="none" w:color="auto" w:sz="0" w:space="0"/>
          <w:shd w:val="clear" w:fill="F8F8F8"/>
        </w:rPr>
        <w:t>Организаторот на патувањето го задржува правото по пат на ultra first и last minute или друг тип на промоција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редовен ценовник, немаат право на надомест на средства за разлика во цена.</w:t>
      </w:r>
    </w:p>
    <w:p w14:paraId="29C0543B">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bdr w:val="none" w:color="auto" w:sz="0" w:space="0"/>
          <w:shd w:val="clear" w:fill="F8F8F8"/>
        </w:rPr>
        <w:t>За резервација на понуда по редовна цена, 30 % од вредноста на аранжманот се уплатува во моментот на резервација, а остатокот 21ден пред поаѓање.</w:t>
      </w:r>
    </w:p>
    <w:p w14:paraId="3E095000">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bdr w:val="none" w:color="auto" w:sz="0" w:space="0"/>
          <w:shd w:val="clear" w:fill="F8F8F8"/>
        </w:rPr>
        <w:t>Патникот во секој момент може да се откаже од аранжамот. Тоа се прави во писмена форма и согласно скалата која е објавена во општите услови за патување.</w:t>
      </w:r>
    </w:p>
    <w:p w14:paraId="3F910580">
      <w:pPr>
        <w:pStyle w:val="7"/>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bdr w:val="none" w:color="auto" w:sz="0" w:space="0"/>
          <w:shd w:val="clear" w:fill="F8F8F8"/>
        </w:rPr>
        <w:t>Во случај на отказ на аранжан кој е со попуст за рана уплата 50 % од сумата е неповратна а вториот дел од 50 % се задржуваат согласно скалата која е објавена во општите услови за патување.</w:t>
      </w:r>
    </w:p>
    <w:p w14:paraId="455BC6AE">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47254"/>
    <w:multiLevelType w:val="multilevel"/>
    <w:tmpl w:val="8514725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BD597125"/>
    <w:multiLevelType w:val="multilevel"/>
    <w:tmpl w:val="BD59712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F6F08EA9"/>
    <w:multiLevelType w:val="multilevel"/>
    <w:tmpl w:val="F6F08EA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6E6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 w:type="table" w:styleId="9">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17</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2026-02-12T11:01:07Z</dcterms:created>
  <dc:creator>User</dc:creator>
  <cp:lastModifiedBy>User</cp:lastModifiedBy>
  <dcterms:modified xsi:type="dcterms:W3CDTF">2026-02-12T11:18:34Z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A8E0E16814E94E529BC12BBB7E3E1752_12</vt:lpwstr>
  </property>
</Properties>
</file>